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7B94" w14:textId="0AF98135" w:rsidR="00726A6C" w:rsidRPr="00726A6C" w:rsidRDefault="00726A6C" w:rsidP="00726A6C">
      <w:pPr>
        <w:shd w:val="clear" w:color="auto" w:fill="FFFFFF"/>
        <w:spacing w:line="240" w:lineRule="auto"/>
        <w:outlineLvl w:val="0"/>
        <w:rPr>
          <w:rFonts w:ascii="Open Sans" w:eastAsia="Times New Roman" w:hAnsi="Open Sans" w:cs="Open Sans"/>
          <w:color w:val="1A4C76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Open Sans"/>
          <w:color w:val="1A4C76"/>
          <w:kern w:val="36"/>
          <w:sz w:val="42"/>
          <w:szCs w:val="42"/>
          <w:lang w:eastAsia="ru-RU"/>
        </w:rPr>
        <w:t>П</w:t>
      </w:r>
      <w:r w:rsidRPr="00726A6C">
        <w:rPr>
          <w:rFonts w:ascii="Open Sans" w:eastAsia="Times New Roman" w:hAnsi="Open Sans" w:cs="Open Sans"/>
          <w:color w:val="1A4C76"/>
          <w:kern w:val="36"/>
          <w:sz w:val="42"/>
          <w:szCs w:val="42"/>
          <w:lang w:eastAsia="ru-RU"/>
        </w:rPr>
        <w:t>РОФИЛАКТИКА ПРАВОНАРУШЕНИЙ И ПРЕСТУПЛЕНИЙ В СФЕРЕ МИГРАЦИИ</w:t>
      </w:r>
    </w:p>
    <w:p w14:paraId="37D88DFF" w14:textId="77777777" w:rsidR="00726A6C" w:rsidRPr="00726A6C" w:rsidRDefault="00726A6C" w:rsidP="00726A6C">
      <w:pPr>
        <w:shd w:val="clear" w:color="auto" w:fill="FFFFFF"/>
        <w:spacing w:before="72" w:after="72" w:line="450" w:lineRule="atLeast"/>
        <w:outlineLvl w:val="2"/>
        <w:rPr>
          <w:rFonts w:ascii="Open Sans" w:eastAsia="Times New Roman" w:hAnsi="Open Sans" w:cs="Open Sans"/>
          <w:b/>
          <w:bCs/>
          <w:caps/>
          <w:color w:val="1A4C76"/>
          <w:sz w:val="24"/>
          <w:szCs w:val="24"/>
          <w:lang w:eastAsia="ru-RU"/>
        </w:rPr>
      </w:pPr>
      <w:r w:rsidRPr="00726A6C">
        <w:rPr>
          <w:rFonts w:ascii="Open Sans" w:eastAsia="Times New Roman" w:hAnsi="Open Sans" w:cs="Open Sans"/>
          <w:b/>
          <w:bCs/>
          <w:caps/>
          <w:color w:val="1A4C76"/>
          <w:sz w:val="24"/>
          <w:szCs w:val="24"/>
          <w:lang w:eastAsia="ru-RU"/>
        </w:rPr>
        <w:t>ПРОФИЛАКТИКА ПРАВОНАРУШЕНИЙ И ПРЕСТУПЛЕНИЙ В СФЕРЕ МИГРАЦИИ</w:t>
      </w:r>
    </w:p>
    <w:p w14:paraId="09CC3014" w14:textId="77777777" w:rsidR="00726A6C" w:rsidRPr="00726A6C" w:rsidRDefault="00726A6C" w:rsidP="00726A6C">
      <w:pPr>
        <w:shd w:val="clear" w:color="auto" w:fill="FFFFFF"/>
        <w:spacing w:before="100" w:beforeAutospacing="1" w:after="0" w:line="420" w:lineRule="atLeast"/>
        <w:rPr>
          <w:rFonts w:ascii="yandex-sans" w:eastAsia="Times New Roman" w:hAnsi="yandex-sans" w:cs="Open Sans"/>
          <w:color w:val="000000"/>
          <w:sz w:val="23"/>
          <w:szCs w:val="23"/>
          <w:lang w:eastAsia="ru-RU"/>
        </w:rPr>
      </w:pPr>
    </w:p>
    <w:p w14:paraId="795D2AD5" w14:textId="77777777" w:rsidR="00726A6C" w:rsidRPr="00726A6C" w:rsidRDefault="00726A6C" w:rsidP="00726A6C">
      <w:pPr>
        <w:shd w:val="clear" w:color="auto" w:fill="FFFFFF"/>
        <w:spacing w:before="100" w:beforeAutospacing="1" w:after="225" w:line="240" w:lineRule="auto"/>
        <w:jc w:val="both"/>
        <w:rPr>
          <w:rFonts w:ascii="yandex-sans" w:eastAsia="Times New Roman" w:hAnsi="yandex-sans" w:cs="Open Sans"/>
          <w:color w:val="000000"/>
          <w:sz w:val="23"/>
          <w:szCs w:val="23"/>
          <w:lang w:eastAsia="ru-RU"/>
        </w:rPr>
      </w:pP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4116BB" w14:textId="77777777" w:rsidR="00726A6C" w:rsidRPr="00726A6C" w:rsidRDefault="00726A6C" w:rsidP="00726A6C">
      <w:pPr>
        <w:shd w:val="clear" w:color="auto" w:fill="FFFFFF"/>
        <w:spacing w:before="100" w:beforeAutospacing="1" w:after="225" w:line="240" w:lineRule="auto"/>
        <w:ind w:firstLine="708"/>
        <w:jc w:val="both"/>
        <w:rPr>
          <w:rFonts w:ascii="yandex-sans" w:eastAsia="Times New Roman" w:hAnsi="yandex-sans" w:cs="Open Sans"/>
          <w:color w:val="000000"/>
          <w:sz w:val="23"/>
          <w:szCs w:val="23"/>
          <w:lang w:eastAsia="ru-RU"/>
        </w:rPr>
      </w:pP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миграционной политики урегулированы законодательством Российской Федерации. Законом определен порядок въезда на территорию нашей страны и выезда из нее иностранных граждан, установлены основания их пребывания в Российской Федерации.</w:t>
      </w:r>
    </w:p>
    <w:p w14:paraId="0A11C666" w14:textId="77777777" w:rsidR="00726A6C" w:rsidRPr="00726A6C" w:rsidRDefault="00726A6C" w:rsidP="00726A6C">
      <w:pPr>
        <w:shd w:val="clear" w:color="auto" w:fill="FFFFFF"/>
        <w:spacing w:before="225" w:after="225" w:line="240" w:lineRule="auto"/>
        <w:ind w:firstLine="708"/>
        <w:jc w:val="both"/>
        <w:rPr>
          <w:rFonts w:ascii="yandex-sans" w:eastAsia="Times New Roman" w:hAnsi="yandex-sans" w:cs="Open Sans"/>
          <w:color w:val="000000"/>
          <w:sz w:val="23"/>
          <w:szCs w:val="23"/>
          <w:lang w:eastAsia="ru-RU"/>
        </w:rPr>
      </w:pP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большинство иностранных граждан въезжает на территорию нашей страны с целью занятия трудовой деятельностью. Вместе с тем, не исключены и иные причины как законного, так и незаконного въезда на территорию России, включая цели совершения тяжких и особо тяжких преступлений, в том числе террористического и экстремистского характера.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Вопросы привлечения к трудовой деятельности иностранных граждан также урегулированы законодательством Российской Федерации. Эта процедура призвана исключить случаи незаконного нахождения на территории России в качестве трудовых мигрантов, находящихся в международном розыске преступников, лиц, имеющих опасные заболевания и иных категорий граждан, пребывание которых на территории Российской Федерации является нежелательным.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Вместе с тем, некоторые недобросовестные предприниматели с целью извлечения путем ухода от уплаты налогов прибыли в особо крупном размере пытаются организовать незаконный въезд на территорию нашего государства иностранных граждан с последующим привлечением их к трудовой деятельности. За нарушение иностранными гражданами порядка въезда на территорию Российской Федерации, режима пребывания, незаконного осуществления ими трудовой деятельности предусмотрена административная ответственность по </w:t>
      </w:r>
      <w:proofErr w:type="spellStart"/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18.8, 18.10, 18.15, 18.16 Кодекса Российской Федерации об административных правонарушениях.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Статья 322. 1 УК РФ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предусматривает уголовную ответственность за организацию незаконного въезда в Российскую Федерацию иностранных граждан и лиц без гражданства. Максимальный срок наказания по части 1 данной статьи предусматривает 5 года лишения свободы. В случае, если это деяние совершено организованной группой либо с целью последующего совершения преступления на территории Российской Федерации, уголовная 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наступает по части 2 статьи 322. 1 УК РФ, а размер наказания увеличивается до 7 лет лишения свободы.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Статья 322.2 УК РФ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Фиктивная регистрация гражданина Российской Федерации по месту пребывания или по месту жительства в жилом помещении в Российской Федерации, а равно фиктивная регистрация иностранного гражданина или лица без гражданства по месту жительства в жилом помещении в Российской Федерации –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наказываются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</w:t>
      </w:r>
      <w:r w:rsidRPr="00726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proofErr w:type="gramStart"/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его действиях не содержится иного состава преступления.</w:t>
      </w:r>
    </w:p>
    <w:p w14:paraId="66F4EEF3" w14:textId="77777777" w:rsidR="00726A6C" w:rsidRPr="00726A6C" w:rsidRDefault="00726A6C" w:rsidP="00726A6C">
      <w:pPr>
        <w:shd w:val="clear" w:color="auto" w:fill="FFFFFF"/>
        <w:spacing w:before="225" w:after="0" w:line="240" w:lineRule="auto"/>
        <w:jc w:val="both"/>
        <w:rPr>
          <w:rFonts w:ascii="yandex-sans" w:eastAsia="Times New Roman" w:hAnsi="yandex-sans" w:cs="Open Sans"/>
          <w:color w:val="000000"/>
          <w:sz w:val="23"/>
          <w:szCs w:val="23"/>
          <w:lang w:eastAsia="ru-RU"/>
        </w:rPr>
      </w:pP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Действующее законодательство предусматривает различные виды ответственности за нарушения требований в области миграционных отношений.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Статьями 18.8, ч. 1 ст. 19.27 КоАП РФ установлена ответственность в виде штрафа иностранных граждан и лиц без гражданства за нарушение: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 въезда в Российскую Федерацию либо режима пребывания (проживания);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представление при осуществлении миграционного учета заведомо ложных сведений либо подложных документов.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штрафа составляет от 2 до 5 тысяч рублей. Кроме того, возможно административное выдворение за пределы Российской Федерации.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за нарушения в области трудовой миграции установлена статьями 18.10, ч.2 ст. 18.17 КоАП РФ.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нарушение правил пребывания в Российской Федерации иностранных граждан и лиц без гражданства также несут ответственность приглашающая или принимающая сторона, должностные лица юридического лица, обеспечивающего обслуживание иностранного гражданина или лица без гражданства. За это правонарушение законом установлены более суровые санкции.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Для обеспечения соблюдения требований миграционного законодательства, недопущения противоправных действий органами контроля 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надзора, правоохранительными органами принимаются меры по профилактике правонарушений в миграционной сфере.</w:t>
      </w: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Конституцией Российской Федерации, иностранные граждане и лица без гражданства пользуются в Российской Федерации правами и несут обязанности наравне с гражданами РФ, кроме случаев, установленных федеральным законом или международным договором России. На основании со ст. 2.3. КоАП РФ, к административной ответственности может быть привлечено лицо, достигшее к моменту совершения административного правонарушения возраста шестнадцати лет.</w:t>
      </w:r>
    </w:p>
    <w:p w14:paraId="5D7FCD72" w14:textId="77777777" w:rsidR="00726A6C" w:rsidRPr="00726A6C" w:rsidRDefault="00726A6C" w:rsidP="00726A6C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Open Sans"/>
          <w:color w:val="000000"/>
          <w:sz w:val="23"/>
          <w:szCs w:val="23"/>
          <w:lang w:eastAsia="ru-RU"/>
        </w:rPr>
      </w:pPr>
      <w:r w:rsidRPr="0072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3B0620" w14:textId="77777777" w:rsidR="00A823AD" w:rsidRDefault="00A823AD"/>
    <w:sectPr w:rsidR="00A823AD" w:rsidSect="00CE7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6C"/>
    <w:rsid w:val="00726A6C"/>
    <w:rsid w:val="00A823AD"/>
    <w:rsid w:val="00C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10EF"/>
  <w15:chartTrackingRefBased/>
  <w15:docId w15:val="{7B253C0A-594D-4F99-8B9B-1D6A7E2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056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2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2023-05-11T03:14:00Z</dcterms:created>
  <dcterms:modified xsi:type="dcterms:W3CDTF">2023-05-11T03:20:00Z</dcterms:modified>
</cp:coreProperties>
</file>